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3F3" w:rsidP="00A923F3">
      <w:pPr>
        <w:jc w:val="center"/>
      </w:pPr>
    </w:p>
    <w:p w:rsidR="00A923F3" w:rsidRDefault="00A923F3" w:rsidP="00A923F3">
      <w:pPr>
        <w:jc w:val="center"/>
      </w:pPr>
    </w:p>
    <w:p w:rsidR="00A923F3" w:rsidRPr="00A923F3" w:rsidRDefault="00A923F3" w:rsidP="00A923F3">
      <w:pPr>
        <w:jc w:val="center"/>
        <w:rPr>
          <w:rFonts w:cs="Akhbar MT" w:hint="cs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40"/>
          <w:szCs w:val="40"/>
          <w:rtl/>
        </w:rPr>
        <w:t>من النظام المركزي ( نور )</w:t>
      </w:r>
    </w:p>
    <w:sectPr w:rsidR="00A923F3" w:rsidRPr="00A923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23F3"/>
    <w:rsid w:val="00A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Goldfish_92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2013-12-14T19:02:00Z</dcterms:created>
  <dcterms:modified xsi:type="dcterms:W3CDTF">2013-12-14T19:03:00Z</dcterms:modified>
</cp:coreProperties>
</file>