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7"/>
        <w:gridCol w:w="147"/>
      </w:tblGrid>
      <w:tr w:rsidR="00673E73" w:rsidRPr="00673E73" w:rsidTr="00673E73">
        <w:trPr>
          <w:gridAfter w:val="1"/>
          <w:tblCellSpacing w:w="37" w:type="dxa"/>
        </w:trPr>
        <w:tc>
          <w:tcPr>
            <w:tcW w:w="0" w:type="auto"/>
            <w:vAlign w:val="center"/>
            <w:hideMark/>
          </w:tcPr>
          <w:p w:rsidR="00673E73" w:rsidRPr="00673E73" w:rsidRDefault="00673E73" w:rsidP="00673E7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raditional Arabic" w:eastAsia="Times New Roman" w:hAnsi="Traditional Arabic" w:cs="Traditional Arabic"/>
                <w:b/>
                <w:bCs/>
                <w:color w:val="999999"/>
                <w:sz w:val="36"/>
                <w:szCs w:val="36"/>
                <w:rtl/>
              </w:rPr>
            </w:pPr>
            <w:bookmarkStart w:id="0" w:name="1"/>
            <w:r w:rsidRPr="00673E73">
              <w:rPr>
                <w:rFonts w:ascii="Traditional Arabic" w:eastAsia="Times New Roman" w:hAnsi="Traditional Arabic" w:cs="Traditional Arabic"/>
                <w:b/>
                <w:bCs/>
                <w:color w:val="999999"/>
                <w:sz w:val="36"/>
                <w:szCs w:val="36"/>
                <w:rtl/>
              </w:rPr>
              <w:t>حكم الاستعاذة :</w:t>
            </w:r>
            <w:bookmarkEnd w:id="0"/>
          </w:p>
          <w:p w:rsidR="00673E73" w:rsidRPr="00673E73" w:rsidRDefault="00673E73" w:rsidP="00673E73">
            <w:pPr>
              <w:spacing w:after="24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حكم الاستعاذة الندب عند الجمهور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،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وقيل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الوجوب استدلالاً بقوله تعالى في سورة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النحل 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fldChar w:fldCharType="begin"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instrText xml:space="preserve"> </w:instrTex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</w:rPr>
              <w:instrText>HYPERLINK "http://www.al-eman.com/tagweed/viewAya.htm?ex=006" \o "&lt;fmt:message key=\"view.aya</w:instrTex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instrText xml:space="preserve">\"/&gt;" </w:instrTex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fldChar w:fldCharType="separate"/>
            </w:r>
            <w:r w:rsidRPr="00673E73">
              <w:rPr>
                <w:rFonts w:ascii="Traditional Arabic" w:eastAsia="Times New Roman" w:hAnsi="Traditional Arabic" w:cs="Traditional Arabic"/>
                <w:color w:val="0000FF"/>
                <w:sz w:val="36"/>
                <w:szCs w:val="36"/>
                <w:rtl/>
              </w:rPr>
              <w:t xml:space="preserve">{فَإِذَا قَرَأْتَ الْقُرْآنَ فَاسْتَعِذْ بِاللَّهِ مِنْ الشَّيْطَانِ الرَّجِيمِ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fldChar w:fldCharType="end"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(سورة النحل الآية :98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)</w:t>
            </w:r>
            <w:proofErr w:type="spellEnd"/>
          </w:p>
        </w:tc>
      </w:tr>
      <w:tr w:rsidR="00673E73" w:rsidRPr="00673E73" w:rsidTr="00673E73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673E73" w:rsidRPr="00673E73" w:rsidRDefault="00673E73" w:rsidP="00673E7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hyperlink r:id="rId4" w:anchor="main" w:history="1">
              <w:r w:rsidRPr="00673E73">
                <w:rPr>
                  <w:rFonts w:ascii="Traditional Arabic" w:eastAsia="Times New Roman" w:hAnsi="Traditional Arabic" w:cs="Traditional Arabic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673E73" w:rsidRPr="00673E73" w:rsidTr="00673E73">
        <w:trPr>
          <w:tblCellSpacing w:w="37" w:type="dxa"/>
        </w:trPr>
        <w:tc>
          <w:tcPr>
            <w:tcW w:w="0" w:type="auto"/>
            <w:vAlign w:val="center"/>
            <w:hideMark/>
          </w:tcPr>
          <w:p w:rsidR="00673E73" w:rsidRPr="00673E73" w:rsidRDefault="00673E73" w:rsidP="00673E7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3E73" w:rsidRPr="00673E73" w:rsidRDefault="00673E73" w:rsidP="00673E7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673E73" w:rsidRPr="00673E73" w:rsidTr="00673E73">
        <w:trPr>
          <w:tblCellSpacing w:w="37" w:type="dxa"/>
        </w:trPr>
        <w:tc>
          <w:tcPr>
            <w:tcW w:w="0" w:type="auto"/>
            <w:vAlign w:val="center"/>
            <w:hideMark/>
          </w:tcPr>
          <w:p w:rsidR="00673E73" w:rsidRPr="00673E73" w:rsidRDefault="00673E73" w:rsidP="00673E7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raditional Arabic" w:eastAsia="Times New Roman" w:hAnsi="Traditional Arabic" w:cs="Traditional Arabic"/>
                <w:b/>
                <w:bCs/>
                <w:color w:val="999999"/>
                <w:sz w:val="36"/>
                <w:szCs w:val="36"/>
                <w:rtl/>
              </w:rPr>
            </w:pPr>
            <w:bookmarkStart w:id="1" w:name="2"/>
            <w:r w:rsidRPr="00673E73">
              <w:rPr>
                <w:rFonts w:ascii="Traditional Arabic" w:eastAsia="Times New Roman" w:hAnsi="Traditional Arabic" w:cs="Traditional Arabic"/>
                <w:b/>
                <w:bCs/>
                <w:color w:val="999999"/>
                <w:sz w:val="36"/>
                <w:szCs w:val="36"/>
                <w:rtl/>
              </w:rPr>
              <w:t>أحوال الاستعاذة:</w:t>
            </w:r>
            <w:bookmarkEnd w:id="1"/>
          </w:p>
          <w:p w:rsidR="00673E73" w:rsidRPr="00673E73" w:rsidRDefault="00673E73" w:rsidP="00673E7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للاستعاذة أحوال منها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الجهر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بها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ويكون في حالتين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الحالة الأولى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يكون الجهر مستحباً وذلك عندما يكون القارئ يقرأ جهراً وكان هناك من يستمع إليه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الحالة الثانية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وتكون في حالة التعليم والمدارسة ويكون هو المبتدئ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بالقراءة.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والإسرار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بها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ويكون في أربعة مواطن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الموطن الأول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ويكون في الصلاة سواء كانت سرية أم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جهرية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الموطن الثاني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إذا كان القارئ يقرأ سراً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lastRenderedPageBreak/>
              <w:t xml:space="preserve">الموطن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الثالث: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إذا كان القارئ يقرأ في جماعة وليس هو المبتدئ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الموطن الرابع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>إذا كان القارئ خالياً.</w:t>
            </w:r>
          </w:p>
        </w:tc>
        <w:tc>
          <w:tcPr>
            <w:tcW w:w="0" w:type="auto"/>
            <w:vAlign w:val="center"/>
            <w:hideMark/>
          </w:tcPr>
          <w:p w:rsidR="00673E73" w:rsidRPr="00673E73" w:rsidRDefault="00673E73" w:rsidP="00673E7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673E73" w:rsidRPr="00673E73" w:rsidTr="00673E73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673E73" w:rsidRPr="00673E73" w:rsidRDefault="00673E73" w:rsidP="00673E7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hyperlink r:id="rId5" w:anchor="main" w:history="1">
              <w:r w:rsidRPr="00673E73">
                <w:rPr>
                  <w:rFonts w:ascii="Traditional Arabic" w:eastAsia="Times New Roman" w:hAnsi="Traditional Arabic" w:cs="Traditional Arabic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673E73" w:rsidRPr="00673E73" w:rsidTr="00673E73">
        <w:trPr>
          <w:tblCellSpacing w:w="37" w:type="dxa"/>
        </w:trPr>
        <w:tc>
          <w:tcPr>
            <w:tcW w:w="0" w:type="auto"/>
            <w:vAlign w:val="center"/>
            <w:hideMark/>
          </w:tcPr>
          <w:p w:rsidR="00673E73" w:rsidRPr="00673E73" w:rsidRDefault="00673E73" w:rsidP="00673E7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3E73" w:rsidRPr="00673E73" w:rsidRDefault="00673E73" w:rsidP="00673E7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673E73" w:rsidRPr="00673E73" w:rsidTr="00673E73">
        <w:trPr>
          <w:tblCellSpacing w:w="37" w:type="dxa"/>
        </w:trPr>
        <w:tc>
          <w:tcPr>
            <w:tcW w:w="0" w:type="auto"/>
            <w:vAlign w:val="center"/>
            <w:hideMark/>
          </w:tcPr>
          <w:p w:rsidR="00673E73" w:rsidRPr="00673E73" w:rsidRDefault="00673E73" w:rsidP="00673E7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raditional Arabic" w:eastAsia="Times New Roman" w:hAnsi="Traditional Arabic" w:cs="Traditional Arabic"/>
                <w:b/>
                <w:bCs/>
                <w:color w:val="999999"/>
                <w:sz w:val="36"/>
                <w:szCs w:val="36"/>
                <w:rtl/>
              </w:rPr>
            </w:pPr>
            <w:bookmarkStart w:id="2" w:name="3"/>
            <w:r w:rsidRPr="00673E73">
              <w:rPr>
                <w:rFonts w:ascii="Traditional Arabic" w:eastAsia="Times New Roman" w:hAnsi="Traditional Arabic" w:cs="Traditional Arabic"/>
                <w:b/>
                <w:bCs/>
                <w:color w:val="999999"/>
                <w:sz w:val="36"/>
                <w:szCs w:val="36"/>
                <w:rtl/>
              </w:rPr>
              <w:t>أوجه الاستعاذة مع البسملة :</w:t>
            </w:r>
            <w:bookmarkEnd w:id="2"/>
          </w:p>
          <w:p w:rsidR="00673E73" w:rsidRDefault="00673E73" w:rsidP="00673E7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</w:rPr>
            </w:pP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للاستعاذة مع البسملة عند أول كل سورة عدا سورة براءة أربعة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أوجه.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الوجه الأول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قطع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الجميع،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أي قطع الاستعاذة عن البسملة عن أول السورة هكذا أعوذ بالله من الشيطان الرجيم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}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وقف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{بِسْمِ اللَّهِ الرَّحْمَنِ الرَّحِيمِ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}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وقف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{إِذَا جَاءَ نَصْرُ اللَّهِ وَالْفَتْحُ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{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(سورة النصر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الآية: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1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)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مثلاً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الوجه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الثاني: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قطع الأول ووصل الثاني بالثالث هكذا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{أعوذ بالله من الشيطان الرجيم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}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وقف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– 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{بِسْمِ اللَّهِ الرَّحْمَنِ الرَّحِيمِ إِذَا جَاءَ نَصْرُ اللَّهِ وَالْفَتْحُ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} 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(سورة النصر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الآية: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1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)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الوجه الثالث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وصل الأول بالثاني وقطع الثالث هكذا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الاستعاذة والبسملة ثم أول السورة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، 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{أعوذ بالله من الشيطان الرجيم بِسْمِ اللَّهِ الرَّحْمَنِ الرَّحِيمِ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} -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وقف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 {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إِذَا جَاءَ نَصْرُ اللَّهِ وَالْفَتْحُ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}.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</w:p>
          <w:p w:rsidR="00673E73" w:rsidRPr="00673E73" w:rsidRDefault="00673E73" w:rsidP="00673E7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lastRenderedPageBreak/>
              <w:t xml:space="preserve">الوجه الرابع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وصل الجميع هكذا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: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الاستعاذة والبسملة وأول السورة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، 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{أعوذ بالله من الشيطان الرجيم بِسْمِ اللَّهِ الرَّحْمَنِ الرَّحِيمِ إِذَا جَاءَ نَصْرُ اللَّهِ وَالْفَتْحُ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}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(سورة النصر الآية:1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)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فهذه الأوجه الأربع جائزة عند أول كل سورة _عدا أول سورة براءة _ لأنها لا بسملة في أولها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 </w:t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</w:r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br/>
              <w:t xml:space="preserve">ولنعلم أنه لا استعاذة بين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سورتين،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ولكن الذي بين كل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سورتين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هي البسملة فقط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،</w:t>
            </w:r>
            <w:proofErr w:type="spellEnd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ولا توجد كذلك بين الأنفال وبراءة </w:t>
            </w:r>
            <w:proofErr w:type="spellStart"/>
            <w:r w:rsidRPr="00673E73"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3E73" w:rsidRPr="00673E73" w:rsidRDefault="00673E73" w:rsidP="00673E7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</w:tbl>
    <w:p w:rsidR="00FF3C3B" w:rsidRPr="00673E73" w:rsidRDefault="00FF3C3B" w:rsidP="00673E73">
      <w:pPr>
        <w:jc w:val="center"/>
        <w:rPr>
          <w:rFonts w:ascii="Traditional Arabic" w:hAnsi="Traditional Arabic" w:cs="Traditional Arabic"/>
          <w:sz w:val="36"/>
          <w:szCs w:val="36"/>
        </w:rPr>
      </w:pPr>
    </w:p>
    <w:sectPr w:rsidR="00FF3C3B" w:rsidRPr="00673E73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673E73"/>
    <w:rsid w:val="00482E2E"/>
    <w:rsid w:val="00673E73"/>
    <w:rsid w:val="00FF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3B"/>
    <w:pPr>
      <w:bidi/>
    </w:pPr>
  </w:style>
  <w:style w:type="paragraph" w:styleId="3">
    <w:name w:val="heading 3"/>
    <w:basedOn w:val="a"/>
    <w:link w:val="3Char"/>
    <w:uiPriority w:val="9"/>
    <w:qFormat/>
    <w:rsid w:val="00673E7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673E7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673E73"/>
  </w:style>
  <w:style w:type="character" w:styleId="Hyperlink">
    <w:name w:val="Hyperlink"/>
    <w:basedOn w:val="a0"/>
    <w:uiPriority w:val="99"/>
    <w:semiHidden/>
    <w:unhideWhenUsed/>
    <w:rsid w:val="00673E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-eman.com/%D8%A3%D8%AD%D9%83%D8%A7%D9%85+%D8%AA%D9%84%D8%A7%D9%88%D8%A9+%D8%A7%D9%84%D9%82%D8%B1%D8%A2%D9%86/%D8%A7%D9%84%D8%A7%D8%B3%D8%AA%D8%B9%D8%A7%D8%B0%D8%A9/n16&amp;p25" TargetMode="External"/><Relationship Id="rId4" Type="http://schemas.openxmlformats.org/officeDocument/2006/relationships/hyperlink" Target="http://www.al-eman.com/%D8%A3%D8%AD%D9%83%D8%A7%D9%85+%D8%AA%D9%84%D8%A7%D9%88%D8%A9+%D8%A7%D9%84%D9%82%D8%B1%D8%A2%D9%86/%D8%A7%D9%84%D8%A7%D8%B3%D8%AA%D8%B9%D8%A7%D8%B0%D8%A9/n16&amp;p25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2015-04-06T09:04:00Z</dcterms:created>
  <dcterms:modified xsi:type="dcterms:W3CDTF">2015-04-06T09:05:00Z</dcterms:modified>
</cp:coreProperties>
</file>