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4"/>
        <w:tblpPr w:leftFromText="180" w:rightFromText="180" w:vertAnchor="page" w:horzAnchor="margin" w:tblpXSpec="center" w:tblpY="1186"/>
        <w:bidiVisual/>
        <w:tblW w:w="7230" w:type="dxa"/>
        <w:tblInd w:w="-426" w:type="dxa"/>
        <w:tblLook w:val="04A0" w:firstRow="1" w:lastRow="0" w:firstColumn="1" w:lastColumn="0" w:noHBand="0" w:noVBand="1"/>
      </w:tblPr>
      <w:tblGrid>
        <w:gridCol w:w="712"/>
        <w:gridCol w:w="6518"/>
      </w:tblGrid>
      <w:tr w:rsidR="00BF5839" w:rsidRPr="003C775F" w:rsidTr="00821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3C775F" w:rsidRDefault="00BF5839" w:rsidP="00BF5839">
            <w:pPr>
              <w:rPr>
                <w:sz w:val="32"/>
                <w:szCs w:val="32"/>
              </w:rPr>
            </w:pPr>
            <w:r w:rsidRPr="003C775F">
              <w:rPr>
                <w:sz w:val="32"/>
                <w:szCs w:val="32"/>
                <w:rtl/>
              </w:rPr>
              <w:t>الرقم</w:t>
            </w:r>
          </w:p>
        </w:tc>
        <w:tc>
          <w:tcPr>
            <w:tcW w:w="6518" w:type="dxa"/>
            <w:hideMark/>
          </w:tcPr>
          <w:p w:rsidR="00BF5839" w:rsidRPr="003C775F" w:rsidRDefault="008219E7" w:rsidP="008219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</w:t>
            </w:r>
            <w:r w:rsidR="00BF5839" w:rsidRPr="003C775F">
              <w:rPr>
                <w:sz w:val="32"/>
                <w:szCs w:val="32"/>
                <w:rtl/>
              </w:rPr>
              <w:t>المهارة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يتعرف على الحروف المتحركة القصيرة والطويلة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يتعرف على الجمع 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يتعرف على الحروف المركبة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يتعرف على الحروف الساكنة المركبة  1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يتعرف على الحروف الساكنة المركبة  2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يتعرف على الحروف الساكنة المركبة  3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السؤال باستخدام صيغ السؤال 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8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يتعرف على الأسماء </w:t>
            </w:r>
            <w:r w:rsidR="009836A2" w:rsidRPr="009836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الشاذة</w:t>
            </w: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في حالة الجمع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9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يستخدم كلمة </w:t>
            </w:r>
            <w:r w:rsidRPr="009836A2">
              <w:rPr>
                <w:rFonts w:asciiTheme="minorBidi" w:hAnsiTheme="minorBidi"/>
                <w:b/>
                <w:bCs/>
                <w:sz w:val="24"/>
                <w:szCs w:val="24"/>
              </w:rPr>
              <w:t>very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يتعرف على الآخرين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11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يتحدث عن الناس باستخدام فعل الكينونة 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12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يتعرف ويتحدث عن الألعاب والأشياء داخل الفصل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13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يتعرف ويتحدث عن الأشياء داخل المنزل 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14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يصف الأماكن 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15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يصف الناس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16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يعبر عن الملكية باستخدام صفات الملكية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17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يصف الحيوانات باستخدام صفات الملكية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18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يتحدث عن القدرة والامكانات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19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يسأل عن الكميات والأعداد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20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يتعرف ويتحدث عن الأماكن 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21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يتحدث عن أحوال الطقس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22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يتحدث عن ما يحب وما يكره 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23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يتحدث عن الأطعمة ووصفها 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24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يتعرف على كيفية إعطاء اقتراحات باستخدام </w:t>
            </w:r>
            <w:r w:rsidRPr="009836A2">
              <w:rPr>
                <w:rFonts w:asciiTheme="minorBidi" w:hAnsiTheme="minorBidi"/>
                <w:b/>
                <w:bCs/>
                <w:sz w:val="24"/>
                <w:szCs w:val="24"/>
              </w:rPr>
              <w:t>let us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25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يسأل عن الوقت والإخبار عنه 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26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يتعرف على الأيام والشهور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27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يسأل ويجيب عن الأحداث اليومية 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28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تحية الناس في الأوقات المختلفة لليوم 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29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يتعرف على الأوقات المختلفة لليوم 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30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يتعرف على ظروف الزمان 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31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يسأل عن الأنشطة التي تحدث في الحال 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32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يتعرف على المهن </w:t>
            </w:r>
          </w:p>
        </w:tc>
      </w:tr>
      <w:tr w:rsidR="00BF5839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33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يسأل ويجيب عن الملكية </w:t>
            </w:r>
          </w:p>
        </w:tc>
      </w:tr>
      <w:tr w:rsidR="00BF5839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BF5839" w:rsidRPr="00BF5839" w:rsidRDefault="00BF5839" w:rsidP="00BF5839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34</w:t>
            </w:r>
          </w:p>
        </w:tc>
        <w:tc>
          <w:tcPr>
            <w:tcW w:w="6518" w:type="dxa"/>
          </w:tcPr>
          <w:p w:rsidR="00BF5839" w:rsidRPr="009836A2" w:rsidRDefault="00BF5839" w:rsidP="00BF58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يتعرف ويتحدث عن الملابس </w:t>
            </w:r>
          </w:p>
        </w:tc>
      </w:tr>
      <w:tr w:rsidR="008219E7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  <w:hideMark/>
          </w:tcPr>
          <w:p w:rsidR="008219E7" w:rsidRPr="00BF5839" w:rsidRDefault="008219E7" w:rsidP="008219E7">
            <w:pPr>
              <w:jc w:val="center"/>
              <w:rPr>
                <w:sz w:val="24"/>
                <w:szCs w:val="24"/>
              </w:rPr>
            </w:pPr>
            <w:r w:rsidRPr="00BF5839">
              <w:rPr>
                <w:sz w:val="24"/>
                <w:szCs w:val="24"/>
                <w:rtl/>
              </w:rPr>
              <w:t>35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يتبع التعليمات من مقطع صوتي</w:t>
            </w:r>
          </w:p>
        </w:tc>
      </w:tr>
      <w:tr w:rsidR="008219E7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Pr="00BF5839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 w:rsidRPr="00BF5839">
              <w:rPr>
                <w:rFonts w:hint="cs"/>
                <w:sz w:val="24"/>
                <w:szCs w:val="24"/>
                <w:rtl/>
              </w:rPr>
              <w:t>36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يقرأ ويعد إلى 100</w:t>
            </w:r>
          </w:p>
        </w:tc>
      </w:tr>
      <w:tr w:rsidR="008219E7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Pr="00BF5839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 w:rsidRPr="00BF5839">
              <w:rPr>
                <w:rFonts w:hint="cs"/>
                <w:sz w:val="24"/>
                <w:szCs w:val="24"/>
                <w:rtl/>
              </w:rPr>
              <w:t>37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يقرأ ويعد الأرقام الترتيبية من 1 - 10</w:t>
            </w:r>
          </w:p>
        </w:tc>
      </w:tr>
      <w:tr w:rsidR="008219E7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Pr="00BF5839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 w:rsidRPr="00BF5839">
              <w:rPr>
                <w:rFonts w:hint="cs"/>
                <w:sz w:val="24"/>
                <w:szCs w:val="24"/>
                <w:rtl/>
              </w:rPr>
              <w:t>38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يقرأ ويستوعب الجمل البسيطة </w:t>
            </w:r>
          </w:p>
        </w:tc>
      </w:tr>
      <w:tr w:rsidR="008219E7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Pr="00BF5839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 w:rsidRPr="00BF5839">
              <w:rPr>
                <w:rFonts w:hint="cs"/>
                <w:sz w:val="24"/>
                <w:szCs w:val="24"/>
                <w:rtl/>
              </w:rPr>
              <w:t>39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يقرأ القصص القصيرة المصورة </w:t>
            </w:r>
          </w:p>
        </w:tc>
      </w:tr>
      <w:tr w:rsidR="008219E7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Pr="00BF5839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 w:rsidRPr="00BF5839">
              <w:rPr>
                <w:rFonts w:hint="cs"/>
                <w:sz w:val="24"/>
                <w:szCs w:val="24"/>
                <w:rtl/>
              </w:rPr>
              <w:t>40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proofErr w:type="spellStart"/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يتهجأ</w:t>
            </w:r>
            <w:proofErr w:type="spellEnd"/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بعض الكلمات الشائعة بشكل دقيق </w:t>
            </w:r>
          </w:p>
        </w:tc>
      </w:tr>
      <w:tr w:rsidR="008219E7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Pr="00BF5839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 w:rsidRPr="00BF5839">
              <w:rPr>
                <w:rFonts w:hint="cs"/>
                <w:sz w:val="24"/>
                <w:szCs w:val="24"/>
                <w:rtl/>
              </w:rPr>
              <w:t>41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يكتب كلمات وعبارات قصيرة لإكمال مقطع </w:t>
            </w:r>
          </w:p>
        </w:tc>
      </w:tr>
      <w:tr w:rsidR="008219E7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Pr="00BF5839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 w:rsidRPr="00BF5839">
              <w:rPr>
                <w:rFonts w:hint="cs"/>
                <w:sz w:val="24"/>
                <w:szCs w:val="24"/>
                <w:rtl/>
              </w:rPr>
              <w:t>42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يكتب جمل بسيطة للحصول على معلومات شخصية</w:t>
            </w:r>
          </w:p>
        </w:tc>
      </w:tr>
      <w:tr w:rsidR="008219E7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Pr="00BF5839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43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يستخدم ويطبق علامات الترقيم </w:t>
            </w:r>
          </w:p>
        </w:tc>
      </w:tr>
      <w:tr w:rsidR="008219E7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Pr="00BF5839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44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يكتب إجابات قصيرة لأسئلة معطاة</w:t>
            </w:r>
          </w:p>
        </w:tc>
      </w:tr>
      <w:tr w:rsidR="008219E7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Pr="00BF5839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45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يستخدم أدوات التنكير والتعريف</w:t>
            </w:r>
          </w:p>
        </w:tc>
      </w:tr>
      <w:tr w:rsidR="008219E7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Pr="00BF5839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46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يستخدم أسماء الإشارة</w:t>
            </w:r>
          </w:p>
        </w:tc>
      </w:tr>
      <w:tr w:rsidR="008219E7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47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يربط الجمل باستخدام الفاصلة مع كلمة </w:t>
            </w:r>
            <w:r w:rsidRPr="009836A2">
              <w:rPr>
                <w:rFonts w:asciiTheme="minorBidi" w:hAnsiTheme="minorBidi"/>
                <w:b/>
                <w:bCs/>
                <w:sz w:val="24"/>
                <w:szCs w:val="24"/>
              </w:rPr>
              <w:t>and</w:t>
            </w:r>
          </w:p>
        </w:tc>
      </w:tr>
      <w:tr w:rsidR="008219E7" w:rsidRPr="003C775F" w:rsidTr="0082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48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يربط الجمل باستخدام كلمة </w:t>
            </w:r>
            <w:r w:rsidRPr="009836A2">
              <w:rPr>
                <w:rFonts w:asciiTheme="minorBidi" w:hAnsiTheme="minorBidi"/>
                <w:b/>
                <w:bCs/>
                <w:sz w:val="24"/>
                <w:szCs w:val="24"/>
              </w:rPr>
              <w:t>but</w:t>
            </w:r>
          </w:p>
        </w:tc>
      </w:tr>
      <w:tr w:rsidR="008219E7" w:rsidRPr="003C775F" w:rsidTr="0082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dxa"/>
          </w:tcPr>
          <w:p w:rsidR="008219E7" w:rsidRDefault="008219E7" w:rsidP="008219E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49</w:t>
            </w:r>
          </w:p>
        </w:tc>
        <w:tc>
          <w:tcPr>
            <w:tcW w:w="6518" w:type="dxa"/>
          </w:tcPr>
          <w:p w:rsidR="008219E7" w:rsidRPr="009836A2" w:rsidRDefault="008219E7" w:rsidP="008219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9836A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يربط الجمل باستخدام كلمة </w:t>
            </w:r>
            <w:r w:rsidRPr="009836A2">
              <w:rPr>
                <w:rFonts w:asciiTheme="minorBidi" w:hAnsiTheme="minorBidi"/>
                <w:b/>
                <w:bCs/>
                <w:sz w:val="24"/>
                <w:szCs w:val="24"/>
              </w:rPr>
              <w:t>or</w:t>
            </w:r>
          </w:p>
        </w:tc>
      </w:tr>
    </w:tbl>
    <w:p w:rsidR="001F5A20" w:rsidRPr="003C775F" w:rsidRDefault="009836A2" w:rsidP="009836A2">
      <w:pPr>
        <w:spacing w:after="0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3A22E" wp14:editId="60F1B9AB">
                <wp:simplePos x="0" y="0"/>
                <wp:positionH relativeFrom="column">
                  <wp:posOffset>3305175</wp:posOffset>
                </wp:positionH>
                <wp:positionV relativeFrom="paragraph">
                  <wp:posOffset>390525</wp:posOffset>
                </wp:positionV>
                <wp:extent cx="1657350" cy="304800"/>
                <wp:effectExtent l="57150" t="38100" r="76200" b="952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9E7" w:rsidRPr="008219E7" w:rsidRDefault="008219E7" w:rsidP="008219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19E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مهارات الصف الخامس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6" style="position:absolute;left:0;text-align:left;margin-left:260.25pt;margin-top:30.75pt;width:130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" fillcolor="#b2c1e7 [1623]" strokecolor="#587acb [3047]">
                <v:fill color2="#e7ecf7 [503]" rotate="t" angle="180" colors="0 #a3bbff;22938f #bfcfff;1 #e5ebff" focus="100%" type="gradient"/>
                <v:shadow on="t" color="black" opacity="24903f" origin=",.5" offset="0,.55556mm"/>
                <v:textbox>
                  <w:txbxContent>
                    <w:p w:rsidR="008219E7" w:rsidRPr="008219E7" w:rsidRDefault="008219E7" w:rsidP="008219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219E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مهارات الصف الخامس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9DE99" wp14:editId="4A5D68A0">
                <wp:simplePos x="0" y="0"/>
                <wp:positionH relativeFrom="column">
                  <wp:posOffset>371475</wp:posOffset>
                </wp:positionH>
                <wp:positionV relativeFrom="paragraph">
                  <wp:posOffset>390525</wp:posOffset>
                </wp:positionV>
                <wp:extent cx="1685925" cy="304800"/>
                <wp:effectExtent l="57150" t="38100" r="85725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585CF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6585CF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6585CF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6585CF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219E7" w:rsidRPr="008219E7" w:rsidRDefault="008219E7" w:rsidP="008219E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8219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Smart Class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6" o:spid="_x0000_s1027" style="position:absolute;left:0;text-align:left;margin-left:29.25pt;margin-top:30.75pt;width:132.7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" fillcolor="#a3bbff" strokecolor="#6081cd">
                <v:fill color2="#e5ebff" rotate="t" angle="180" colors="0 #a3bbff;22938f #bfcfff;1 #e5ebff" focus="100%" type="gradient"/>
                <v:shadow on="t" color="black" opacity="24903f" origin=",.5" offset="0,.55556mm"/>
                <v:textbox>
                  <w:txbxContent>
                    <w:p w:rsidR="008219E7" w:rsidRPr="008219E7" w:rsidRDefault="008219E7" w:rsidP="008219E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8219E7">
                        <w:rPr>
                          <w:b/>
                          <w:bCs/>
                          <w:sz w:val="28"/>
                          <w:szCs w:val="28"/>
                        </w:rPr>
                        <w:t>Smart Class 3</w:t>
                      </w:r>
                    </w:p>
                  </w:txbxContent>
                </v:textbox>
              </v:rect>
            </w:pict>
          </mc:Fallback>
        </mc:AlternateContent>
      </w:r>
    </w:p>
    <w:sectPr w:rsidR="001F5A20" w:rsidRPr="003C775F" w:rsidSect="009836A2">
      <w:pgSz w:w="11906" w:h="16838"/>
      <w:pgMar w:top="0" w:right="1800" w:bottom="993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5F"/>
    <w:rsid w:val="000E1BA2"/>
    <w:rsid w:val="001F5A20"/>
    <w:rsid w:val="003C775F"/>
    <w:rsid w:val="004C0D5B"/>
    <w:rsid w:val="008219E7"/>
    <w:rsid w:val="008A18CB"/>
    <w:rsid w:val="00913C3D"/>
    <w:rsid w:val="00920409"/>
    <w:rsid w:val="009836A2"/>
    <w:rsid w:val="00B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Light Grid Accent 6"/>
    <w:basedOn w:val="a1"/>
    <w:uiPriority w:val="62"/>
    <w:rsid w:val="003C775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  <w:insideH w:val="single" w:sz="8" w:space="0" w:color="A379BB" w:themeColor="accent6"/>
        <w:insideV w:val="single" w:sz="8" w:space="0" w:color="A379BB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1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  <w:tblStylePr w:type="band1Vert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  <w:shd w:val="clear" w:color="auto" w:fill="E8DDEE" w:themeFill="accent6" w:themeFillTint="3F"/>
      </w:tcPr>
    </w:tblStylePr>
    <w:tblStylePr w:type="band1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  <w:shd w:val="clear" w:color="auto" w:fill="E8DDEE" w:themeFill="accent6" w:themeFillTint="3F"/>
      </w:tcPr>
    </w:tblStylePr>
    <w:tblStylePr w:type="band2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0E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1BA2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F5839"/>
    <w:pPr>
      <w:spacing w:after="0" w:line="240" w:lineRule="auto"/>
    </w:p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  <w:insideH w:val="single" w:sz="8" w:space="0" w:color="6585CF" w:themeColor="accent4"/>
        <w:insideV w:val="single" w:sz="8" w:space="0" w:color="6585C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1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  <w:tblStylePr w:type="band1Vert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  <w:shd w:val="clear" w:color="auto" w:fill="D8E0F3" w:themeFill="accent4" w:themeFillTint="3F"/>
      </w:tcPr>
    </w:tblStylePr>
    <w:tblStylePr w:type="band1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  <w:shd w:val="clear" w:color="auto" w:fill="D8E0F3" w:themeFill="accent4" w:themeFillTint="3F"/>
      </w:tcPr>
    </w:tblStylePr>
    <w:tblStylePr w:type="band2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Light Grid Accent 6"/>
    <w:basedOn w:val="a1"/>
    <w:uiPriority w:val="62"/>
    <w:rsid w:val="003C775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379BB" w:themeColor="accent6"/>
        <w:left w:val="single" w:sz="8" w:space="0" w:color="A379BB" w:themeColor="accent6"/>
        <w:bottom w:val="single" w:sz="8" w:space="0" w:color="A379BB" w:themeColor="accent6"/>
        <w:right w:val="single" w:sz="8" w:space="0" w:color="A379BB" w:themeColor="accent6"/>
        <w:insideH w:val="single" w:sz="8" w:space="0" w:color="A379BB" w:themeColor="accent6"/>
        <w:insideV w:val="single" w:sz="8" w:space="0" w:color="A379BB" w:themeColor="accent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1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H w:val="nil"/>
          <w:insideV w:val="single" w:sz="8" w:space="0" w:color="A379BB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</w:tcPr>
    </w:tblStylePr>
    <w:tblStylePr w:type="band1Vert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</w:tcBorders>
        <w:shd w:val="clear" w:color="auto" w:fill="E8DDEE" w:themeFill="accent6" w:themeFillTint="3F"/>
      </w:tcPr>
    </w:tblStylePr>
    <w:tblStylePr w:type="band1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  <w:shd w:val="clear" w:color="auto" w:fill="E8DDEE" w:themeFill="accent6" w:themeFillTint="3F"/>
      </w:tcPr>
    </w:tblStylePr>
    <w:tblStylePr w:type="band2Horz">
      <w:tblPr/>
      <w:tcPr>
        <w:tcBorders>
          <w:top w:val="single" w:sz="8" w:space="0" w:color="A379BB" w:themeColor="accent6"/>
          <w:left w:val="single" w:sz="8" w:space="0" w:color="A379BB" w:themeColor="accent6"/>
          <w:bottom w:val="single" w:sz="8" w:space="0" w:color="A379BB" w:themeColor="accent6"/>
          <w:right w:val="single" w:sz="8" w:space="0" w:color="A379BB" w:themeColor="accent6"/>
          <w:insideV w:val="single" w:sz="8" w:space="0" w:color="A379BB" w:themeColor="accent6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0E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1BA2"/>
    <w:rPr>
      <w:rFonts w:ascii="Tahoma" w:hAnsi="Tahoma" w:cs="Tahoma"/>
      <w:sz w:val="16"/>
      <w:szCs w:val="16"/>
    </w:rPr>
  </w:style>
  <w:style w:type="table" w:styleId="-4">
    <w:name w:val="Light Grid Accent 4"/>
    <w:basedOn w:val="a1"/>
    <w:uiPriority w:val="62"/>
    <w:rsid w:val="00BF5839"/>
    <w:pPr>
      <w:spacing w:after="0" w:line="240" w:lineRule="auto"/>
    </w:pPr>
    <w:tblPr>
      <w:tblStyleRowBandSize w:val="1"/>
      <w:tblStyleColBandSize w:val="1"/>
      <w:tblBorders>
        <w:top w:val="single" w:sz="8" w:space="0" w:color="6585CF" w:themeColor="accent4"/>
        <w:left w:val="single" w:sz="8" w:space="0" w:color="6585CF" w:themeColor="accent4"/>
        <w:bottom w:val="single" w:sz="8" w:space="0" w:color="6585CF" w:themeColor="accent4"/>
        <w:right w:val="single" w:sz="8" w:space="0" w:color="6585CF" w:themeColor="accent4"/>
        <w:insideH w:val="single" w:sz="8" w:space="0" w:color="6585CF" w:themeColor="accent4"/>
        <w:insideV w:val="single" w:sz="8" w:space="0" w:color="6585C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1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H w:val="nil"/>
          <w:insideV w:val="single" w:sz="8" w:space="0" w:color="6585C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</w:tcPr>
    </w:tblStylePr>
    <w:tblStylePr w:type="band1Vert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</w:tcBorders>
        <w:shd w:val="clear" w:color="auto" w:fill="D8E0F3" w:themeFill="accent4" w:themeFillTint="3F"/>
      </w:tcPr>
    </w:tblStylePr>
    <w:tblStylePr w:type="band1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  <w:shd w:val="clear" w:color="auto" w:fill="D8E0F3" w:themeFill="accent4" w:themeFillTint="3F"/>
      </w:tcPr>
    </w:tblStylePr>
    <w:tblStylePr w:type="band2Horz">
      <w:tblPr/>
      <w:tcPr>
        <w:tcBorders>
          <w:top w:val="single" w:sz="8" w:space="0" w:color="6585CF" w:themeColor="accent4"/>
          <w:left w:val="single" w:sz="8" w:space="0" w:color="6585CF" w:themeColor="accent4"/>
          <w:bottom w:val="single" w:sz="8" w:space="0" w:color="6585CF" w:themeColor="accent4"/>
          <w:right w:val="single" w:sz="8" w:space="0" w:color="6585CF" w:themeColor="accent4"/>
          <w:insideV w:val="single" w:sz="8" w:space="0" w:color="6585CF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ذروة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2CDF-1C8C-42F8-B72A-578EB26E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-vip-</dc:creator>
  <cp:lastModifiedBy>-vip-</cp:lastModifiedBy>
  <cp:revision>10</cp:revision>
  <cp:lastPrinted>2015-10-14T14:21:00Z</cp:lastPrinted>
  <dcterms:created xsi:type="dcterms:W3CDTF">2015-10-14T06:55:00Z</dcterms:created>
  <dcterms:modified xsi:type="dcterms:W3CDTF">2015-10-14T14:26:00Z</dcterms:modified>
</cp:coreProperties>
</file>