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300"/>
        <w:bidiVisual w:val="1"/>
        <w:tblW w:w="7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2"/>
        <w:gridCol w:w="2232"/>
        <w:gridCol w:w="2736"/>
        <w:tblGridChange w:id="0">
          <w:tblGrid>
            <w:gridCol w:w="2862"/>
            <w:gridCol w:w="2232"/>
            <w:gridCol w:w="2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.................</w:t>
            </w:r>
          </w:p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......................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0" distT="0" distL="0" distR="0">
                  <wp:extent cx="1170305" cy="6096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لغتي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الخالدة</w:t>
            </w:r>
          </w:p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المتوسط</w:t>
            </w:r>
          </w:p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ساعتان</w:t>
            </w:r>
          </w:p>
          <w:p w:rsidR="00000000" w:rsidDel="00000000" w:rsidP="00000000" w:rsidRDefault="00000000" w:rsidRPr="00000000" w14:paraId="0000000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الرحيم</w:t>
      </w:r>
    </w:p>
    <w:p w:rsidR="00000000" w:rsidDel="00000000" w:rsidP="00000000" w:rsidRDefault="00000000" w:rsidRPr="00000000" w14:paraId="0000000C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منتصف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نموذج</w:t>
      </w:r>
      <w:r w:rsidDel="00000000" w:rsidR="00000000" w:rsidRPr="00000000">
        <w:rPr>
          <w:b w:val="1"/>
          <w:sz w:val="28"/>
          <w:szCs w:val="28"/>
          <w:rtl w:val="1"/>
        </w:rPr>
        <w:t xml:space="preserve"> (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 )   – (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)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1445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</w:p>
    <w:tbl>
      <w:tblPr>
        <w:tblStyle w:val="Table2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56"/>
        <w:gridCol w:w="3927"/>
        <w:tblGridChange w:id="0">
          <w:tblGrid>
            <w:gridCol w:w="6256"/>
            <w:gridCol w:w="39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المتوسط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     )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203.0" w:type="dxa"/>
        <w:jc w:val="left"/>
        <w:tblInd w:w="27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  <w:tblGridChange w:id="0">
          <w:tblGrid>
            <w:gridCol w:w="394"/>
            <w:gridCol w:w="1590"/>
            <w:gridCol w:w="44"/>
            <w:gridCol w:w="848"/>
            <w:gridCol w:w="1381"/>
            <w:gridCol w:w="1985"/>
            <w:gridCol w:w="1559"/>
            <w:gridCol w:w="1276"/>
            <w:gridCol w:w="11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س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المهارة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</w:p>
          <w:p w:rsidR="00000000" w:rsidDel="00000000" w:rsidP="00000000" w:rsidRDefault="00000000" w:rsidRPr="00000000" w14:paraId="0000001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بالأرقام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بالأحرف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المصحح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المراجع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المدقق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فهم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المقروء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الصنف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اللغوي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الوظيفة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النحوية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الأسلوب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اللغوي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الإملائي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5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الكتابي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المجموع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النهائي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bidi w:val="1"/>
        <w:spacing w:after="0" w:lineRule="auto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0" w:tblpY="20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5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6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المقروء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</w:t>
      </w:r>
      <w:r w:rsidDel="00000000" w:rsidR="00000000" w:rsidRPr="00000000">
        <w:rPr>
          <w:b w:val="1"/>
          <w:sz w:val="30"/>
          <w:szCs w:val="30"/>
          <w:rtl w:val="0"/>
        </w:rPr>
        <w:t xml:space="preserve">      </w:t>
      </w:r>
    </w:p>
    <w:p w:rsidR="00000000" w:rsidDel="00000000" w:rsidP="00000000" w:rsidRDefault="00000000" w:rsidRPr="00000000" w14:paraId="00000069">
      <w:pPr>
        <w:bidi w:val="1"/>
        <w:spacing w:after="0" w:lineRule="auto"/>
        <w:ind w:left="118" w:firstLine="142"/>
        <w:rPr>
          <w:b w:val="1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b w:val="1"/>
          <w:sz w:val="28"/>
          <w:szCs w:val="28"/>
          <w:rtl w:val="1"/>
        </w:rPr>
        <w:t xml:space="preserve">كان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غير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تا</w:t>
      </w:r>
      <w:r w:rsidDel="00000000" w:rsidR="00000000" w:rsidRPr="00000000">
        <w:rPr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يا</w:t>
      </w:r>
      <w:r w:rsidDel="00000000" w:rsidR="00000000" w:rsidRPr="00000000">
        <w:rPr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</w:t>
      </w:r>
      <w:r w:rsidDel="00000000" w:rsidR="00000000" w:rsidRPr="00000000">
        <w:rPr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ط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خ</w:t>
      </w:r>
      <w:r w:rsidDel="00000000" w:rsidR="00000000" w:rsidRPr="00000000">
        <w:rPr>
          <w:b w:val="1"/>
          <w:sz w:val="28"/>
          <w:szCs w:val="28"/>
          <w:rtl w:val="1"/>
        </w:rPr>
        <w:t xml:space="preserve">ِ, 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ُ: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ماذا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ط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خ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b w:val="1"/>
          <w:sz w:val="28"/>
          <w:szCs w:val="28"/>
          <w:rtl w:val="1"/>
        </w:rPr>
        <w:t xml:space="preserve">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؟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ْ: </w:t>
      </w:r>
      <w:r w:rsidDel="00000000" w:rsidR="00000000" w:rsidRPr="00000000">
        <w:rPr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ريق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ِ.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َ: </w:t>
      </w:r>
      <w:r w:rsidDel="00000000" w:rsidR="00000000" w:rsidRPr="00000000">
        <w:rPr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َّ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ِّ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!</w:t>
      </w:r>
    </w:p>
    <w:p w:rsidR="00000000" w:rsidDel="00000000" w:rsidP="00000000" w:rsidRDefault="00000000" w:rsidRPr="00000000" w14:paraId="0000006A">
      <w:pPr>
        <w:bidi w:val="1"/>
        <w:spacing w:after="0" w:lineRule="auto"/>
        <w:ind w:left="118" w:firstLine="142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قال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ْ: </w:t>
      </w:r>
      <w:r w:rsidDel="00000000" w:rsidR="00000000" w:rsidRPr="00000000">
        <w:rPr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خار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b w:val="1"/>
          <w:sz w:val="28"/>
          <w:szCs w:val="28"/>
          <w:rtl w:val="1"/>
        </w:rPr>
        <w:t xml:space="preserve">ذي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خ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ريق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06B">
      <w:pPr>
        <w:bidi w:val="1"/>
        <w:spacing w:after="0" w:lineRule="auto"/>
        <w:ind w:left="118" w:firstLine="142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ظ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خار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ِ,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ريق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sz w:val="28"/>
          <w:szCs w:val="28"/>
          <w:rtl w:val="1"/>
        </w:rPr>
        <w:t xml:space="preserve">ٍ،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طاء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ريق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كو</w:t>
      </w:r>
      <w:r w:rsidDel="00000000" w:rsidR="00000000" w:rsidRPr="00000000">
        <w:rPr>
          <w:b w:val="1"/>
          <w:sz w:val="28"/>
          <w:szCs w:val="28"/>
          <w:rtl w:val="1"/>
        </w:rPr>
        <w:t xml:space="preserve">ِّ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حاب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غير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sz w:val="28"/>
          <w:szCs w:val="28"/>
          <w:rtl w:val="1"/>
        </w:rPr>
        <w:t xml:space="preserve">ً،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َّ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خ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أومأ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برأسهو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قال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َ: 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جيب</w:t>
      </w:r>
      <w:r w:rsidDel="00000000" w:rsidR="00000000" w:rsidRPr="00000000">
        <w:rPr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هذا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خار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طيع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طاء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إبريق</w:t>
      </w:r>
      <w:r w:rsidDel="00000000" w:rsidR="00000000" w:rsidRPr="00000000">
        <w:rPr>
          <w:b w:val="1"/>
          <w:sz w:val="28"/>
          <w:szCs w:val="28"/>
          <w:rtl w:val="1"/>
        </w:rPr>
        <w:t xml:space="preserve">ِ؟ </w:t>
      </w:r>
      <w:r w:rsidDel="00000000" w:rsidR="00000000" w:rsidRPr="00000000">
        <w:rPr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َّ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تساء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ذا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خار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طيع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ِّ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طاء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إب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ريق</w:t>
      </w:r>
      <w:r w:rsidDel="00000000" w:rsidR="00000000" w:rsidRPr="00000000">
        <w:rPr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ست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طيع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ِّ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ئا</w:t>
      </w:r>
      <w:r w:rsidDel="00000000" w:rsidR="00000000" w:rsidRPr="00000000">
        <w:rPr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َ؟ </w:t>
      </w:r>
    </w:p>
    <w:p w:rsidR="00000000" w:rsidDel="00000000" w:rsidP="00000000" w:rsidRDefault="00000000" w:rsidRPr="00000000" w14:paraId="0000006C">
      <w:pPr>
        <w:bidi w:val="1"/>
        <w:spacing w:after="0" w:lineRule="auto"/>
        <w:ind w:left="118" w:firstLine="142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  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ُ،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دا</w:t>
      </w:r>
      <w:r w:rsidDel="00000000" w:rsidR="00000000" w:rsidRPr="00000000">
        <w:rPr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rtl w:val="1"/>
        </w:rPr>
        <w:t xml:space="preserve">ذل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خار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b w:val="1"/>
          <w:sz w:val="28"/>
          <w:szCs w:val="28"/>
          <w:rtl w:val="1"/>
        </w:rPr>
        <w:t xml:space="preserve">ذي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طاء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بريق</w:t>
      </w:r>
      <w:r w:rsidDel="00000000" w:rsidR="00000000" w:rsidRPr="00000000">
        <w:rPr>
          <w:b w:val="1"/>
          <w:sz w:val="28"/>
          <w:szCs w:val="28"/>
          <w:rtl w:val="1"/>
        </w:rPr>
        <w:t xml:space="preserve">ِ.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ظ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َّ 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ِّ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خيرا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راع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آل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خار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b w:val="1"/>
          <w:sz w:val="28"/>
          <w:szCs w:val="28"/>
          <w:rtl w:val="1"/>
        </w:rPr>
        <w:t xml:space="preserve">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ِّ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</w:t>
      </w:r>
      <w:r w:rsidDel="00000000" w:rsidR="00000000" w:rsidRPr="00000000">
        <w:rPr>
          <w:b w:val="1"/>
          <w:sz w:val="28"/>
          <w:szCs w:val="28"/>
          <w:rtl w:val="1"/>
        </w:rPr>
        <w:t xml:space="preserve">ُّ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طارات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ِ,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كان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هذا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خ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</w:t>
      </w:r>
      <w:r w:rsidDel="00000000" w:rsidR="00000000" w:rsidRPr="00000000">
        <w:rPr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b w:val="1"/>
          <w:sz w:val="28"/>
          <w:szCs w:val="28"/>
          <w:rtl w:val="1"/>
        </w:rPr>
        <w:t xml:space="preserve">غير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ِ(</w:t>
      </w:r>
      <w:r w:rsidDel="00000000" w:rsidR="00000000" w:rsidRPr="00000000">
        <w:rPr>
          <w:b w:val="1"/>
          <w:sz w:val="28"/>
          <w:szCs w:val="28"/>
          <w:rtl w:val="1"/>
        </w:rPr>
        <w:t xml:space="preserve">جيم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واط</w:t>
      </w:r>
      <w:r w:rsidDel="00000000" w:rsidR="00000000" w:rsidRPr="00000000">
        <w:rPr>
          <w:b w:val="1"/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 w14:paraId="0000006D">
      <w:pPr>
        <w:bidi w:val="1"/>
        <w:spacing w:after="0" w:lineRule="auto"/>
        <w:ind w:left="118" w:firstLine="142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 </w:t>
      </w:r>
      <w:r w:rsidDel="00000000" w:rsidR="00000000" w:rsidRPr="00000000">
        <w:rPr>
          <w:b w:val="1"/>
          <w:sz w:val="28"/>
          <w:szCs w:val="28"/>
          <w:rtl w:val="1"/>
        </w:rPr>
        <w:t xml:space="preserve">وقد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عاش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جيمس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حتى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رأى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المحرك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الذي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اخترعه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وهو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يتحول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أكبر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عامل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لبدء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عصر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جديد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الصناعة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وهو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يعرف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”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الثورة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الصناعية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” 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وقد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توفي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19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أغسطس</w:t>
      </w:r>
      <w:r w:rsidDel="00000000" w:rsidR="00000000" w:rsidRPr="00000000">
        <w:rPr>
          <w:b w:val="1"/>
          <w:sz w:val="28"/>
          <w:szCs w:val="28"/>
          <w:rtl w:val="1"/>
        </w:rPr>
        <w:t xml:space="preserve"> 1819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 .</w:t>
      </w:r>
    </w:p>
    <w:tbl>
      <w:tblPr>
        <w:tblStyle w:val="Table5"/>
        <w:bidiVisual w:val="1"/>
        <w:tblW w:w="101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1"/>
        <w:gridCol w:w="3120"/>
        <w:gridCol w:w="3681"/>
        <w:tblGridChange w:id="0">
          <w:tblGrid>
            <w:gridCol w:w="3361"/>
            <w:gridCol w:w="3120"/>
            <w:gridCol w:w="3681"/>
          </w:tblGrid>
        </w:tblGridChange>
      </w:tblGrid>
      <w:tr>
        <w:trPr>
          <w:cantSplit w:val="0"/>
          <w:trHeight w:val="24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d9d9d9" w:val="clear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أهم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الاختراعات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تاريخ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البشرية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بدأت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بـ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f2f2f2" w:val="clear"/>
                <w:rtl w:val="0"/>
              </w:rPr>
              <w:t xml:space="preserve"> 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التقليد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الصدفة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التساؤل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صوت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الصفير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القادم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المطبخ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مصدره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: 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صوت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الماء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صوت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البخار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صوت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النار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أومأ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"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أشار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برأسه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مد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رأسه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رفع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رأسه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80">
            <w:pPr>
              <w:bidi w:val="1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4-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بدأ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عصر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الثورة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الصناعية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بــــ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اكتشاف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قوة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البخار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اختراع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المحرك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البخاري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اختراع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السفن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والقطارات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  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يجب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نتعامل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الطفل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كثير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التساؤل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اهتمام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bidi w:val="1"/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تجاهل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شكوى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8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8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bidi w:val="1"/>
        <w:spacing w:after="0" w:lineRule="auto"/>
        <w:rPr>
          <w:b w:val="1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F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الصنف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tbl>
      <w:tblPr>
        <w:tblStyle w:val="Table6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64"/>
        <w:gridCol w:w="2954"/>
        <w:gridCol w:w="4265"/>
        <w:tblGridChange w:id="0">
          <w:tblGrid>
            <w:gridCol w:w="2964"/>
            <w:gridCol w:w="2954"/>
            <w:gridCol w:w="426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9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...............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منصوب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الظرفية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للدلالة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زمان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وقوع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"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ظرف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المكان</w:t>
            </w:r>
          </w:p>
        </w:tc>
        <w:tc>
          <w:tcPr/>
          <w:p w:rsidR="00000000" w:rsidDel="00000000" w:rsidP="00000000" w:rsidRDefault="00000000" w:rsidRPr="00000000" w14:paraId="00000094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ظرف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الزمان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5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المفعول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المطلق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96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2-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ظرف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زمان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اشتريت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ساعة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ذاكرت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ساعة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جئت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ساعة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متأخرة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9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يسير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القائد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أمام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الجنود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أمام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"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bidi w:val="1"/>
              <w:jc w:val="center"/>
              <w:rPr>
                <w:b w:val="1"/>
                <w:color w:val="365f9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ظرف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منصوب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ظرف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مفعول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منصوب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A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bidi w:val="1"/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الوظيفة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النحوية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4"/>
        <w:gridCol w:w="3237"/>
        <w:gridCol w:w="3992"/>
        <w:tblGridChange w:id="0">
          <w:tblGrid>
            <w:gridCol w:w="2954"/>
            <w:gridCol w:w="3237"/>
            <w:gridCol w:w="399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A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فاعلان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ظاهر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والثاني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مستتر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جوازا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قرأ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المؤمن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القرآن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فانشرح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صدره</w:t>
            </w:r>
          </w:p>
        </w:tc>
        <w:tc>
          <w:tcPr/>
          <w:p w:rsidR="00000000" w:rsidDel="00000000" w:rsidP="00000000" w:rsidRDefault="00000000" w:rsidRPr="00000000" w14:paraId="000000AA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قرأ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المؤمن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القرآن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وتدبر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معانيه</w:t>
            </w:r>
          </w:p>
        </w:tc>
        <w:tc>
          <w:tcPr/>
          <w:p w:rsidR="00000000" w:rsidDel="00000000" w:rsidP="00000000" w:rsidRDefault="00000000" w:rsidRPr="00000000" w14:paraId="000000AB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قرأ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القرآن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وأنا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أستمع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AC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صحيح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حضر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أبوك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الاجتماع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حضر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أباك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الاجتماع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حضر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أبيك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الاجتماع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B2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يبني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u w:val="single"/>
                <w:shd w:fill="f2f2f2" w:val="clear"/>
                <w:rtl w:val="1"/>
              </w:rPr>
              <w:t xml:space="preserve">المهندسون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المنازل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.        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أعرب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تحته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تحته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فاعل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فاعل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الواو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خبر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الواو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B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B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الأسلوب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 </w:t>
      </w:r>
    </w:p>
    <w:tbl>
      <w:tblPr>
        <w:tblStyle w:val="Table8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40"/>
        <w:gridCol w:w="2977"/>
        <w:gridCol w:w="3966"/>
        <w:tblGridChange w:id="0">
          <w:tblGrid>
            <w:gridCol w:w="3240"/>
            <w:gridCol w:w="2977"/>
            <w:gridCol w:w="396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B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الخبرية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يأتي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ليت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الشمس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ساطعة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C0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ليست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الشمس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ساطعة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C1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لعل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الشمس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ساطعة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C2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نافية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فعلت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أمرني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ربي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تعدون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الصرعة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فيكم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جاءنا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أحد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C8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صحيح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مخترع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خاسر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ٌ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مخترع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ُ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خاسر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مخترع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خاسر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C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D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الخامس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الإملائي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 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**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                                                                           </w:t>
      </w:r>
    </w:p>
    <w:p w:rsidR="00000000" w:rsidDel="00000000" w:rsidP="00000000" w:rsidRDefault="00000000" w:rsidRPr="00000000" w14:paraId="000000D2">
      <w:pPr>
        <w:bidi w:val="1"/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7"/>
        <w:gridCol w:w="3338"/>
        <w:gridCol w:w="3968"/>
        <w:tblGridChange w:id="0">
          <w:tblGrid>
            <w:gridCol w:w="2877"/>
            <w:gridCol w:w="3338"/>
            <w:gridCol w:w="3968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D3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القصيدة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بالمدائح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bidi w:val="1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0"/>
                <w:szCs w:val="3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    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مملوأة</w:t>
            </w:r>
          </w:p>
        </w:tc>
        <w:tc>
          <w:tcPr/>
          <w:p w:rsidR="00000000" w:rsidDel="00000000" w:rsidP="00000000" w:rsidRDefault="00000000" w:rsidRPr="00000000" w14:paraId="000000D7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-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مملوءة</w:t>
            </w:r>
          </w:p>
        </w:tc>
        <w:tc>
          <w:tcPr/>
          <w:p w:rsidR="00000000" w:rsidDel="00000000" w:rsidP="00000000" w:rsidRDefault="00000000" w:rsidRPr="00000000" w14:paraId="000000D8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    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مملوؤة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D9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لماذا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سئل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الصورة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؟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مكسورة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مفتوح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مكسورة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مضموم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مكسورة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مكسور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DF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المتوسطة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: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ننظر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حركة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فقط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ننظرإلى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حركة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ننظر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حركة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bidi w:val="1"/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السادس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الكتابي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الرقعة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tbl>
      <w:tblPr>
        <w:tblStyle w:val="Table11"/>
        <w:tblpPr w:leftFromText="180" w:rightFromText="180" w:topFromText="0" w:bottomFromText="0" w:vertAnchor="text" w:horzAnchor="text" w:tblpX="0" w:tblpY="42"/>
        <w:bidiVisual w:val="1"/>
        <w:tblW w:w="1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E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E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         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نجد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سطح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المعرض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للشمس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خاليا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الجراثيم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والأوساخ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E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0EF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انتهت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الأسئلة</w:t>
      </w:r>
    </w:p>
    <w:p w:rsidR="00000000" w:rsidDel="00000000" w:rsidP="00000000" w:rsidRDefault="00000000" w:rsidRPr="00000000" w14:paraId="000000F0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منهجي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التعليمي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bidi w:val="1"/>
        <w:spacing w:after="0" w:line="240" w:lineRule="auto"/>
        <w:jc w:val="center"/>
        <w:rPr>
          <w:sz w:val="28"/>
          <w:szCs w:val="28"/>
        </w:rPr>
      </w:pPr>
      <w:hyperlink r:id="rId7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www.mnhaji.com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  <w:sectPr>
          <w:pgSz w:h="16838" w:w="11906" w:orient="portrait"/>
          <w:pgMar w:bottom="720" w:top="720" w:left="993" w:right="720" w:header="708" w:footer="708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2"/>
        <w:tblpPr w:leftFromText="180" w:rightFromText="180" w:topFromText="0" w:bottomFromText="0" w:vertAnchor="page" w:horzAnchor="margin" w:tblpXSpec="center" w:tblpY="300"/>
        <w:bidiVisual w:val="1"/>
        <w:tblW w:w="7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2"/>
        <w:gridCol w:w="2232"/>
        <w:gridCol w:w="2736"/>
        <w:tblGridChange w:id="0">
          <w:tblGrid>
            <w:gridCol w:w="2862"/>
            <w:gridCol w:w="2232"/>
            <w:gridCol w:w="2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F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F6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.................</w:t>
            </w:r>
          </w:p>
          <w:p w:rsidR="00000000" w:rsidDel="00000000" w:rsidP="00000000" w:rsidRDefault="00000000" w:rsidRPr="00000000" w14:paraId="000000F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......................</w:t>
            </w:r>
          </w:p>
        </w:tc>
        <w:tc>
          <w:tcPr/>
          <w:p w:rsidR="00000000" w:rsidDel="00000000" w:rsidP="00000000" w:rsidRDefault="00000000" w:rsidRPr="00000000" w14:paraId="000000F8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0" distT="0" distL="0" distR="0">
                  <wp:extent cx="1170305" cy="6096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لغتي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الخالدة</w:t>
            </w:r>
          </w:p>
          <w:p w:rsidR="00000000" w:rsidDel="00000000" w:rsidP="00000000" w:rsidRDefault="00000000" w:rsidRPr="00000000" w14:paraId="000000FA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المتوسط</w:t>
            </w:r>
          </w:p>
          <w:p w:rsidR="00000000" w:rsidDel="00000000" w:rsidP="00000000" w:rsidRDefault="00000000" w:rsidRPr="00000000" w14:paraId="000000FB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ساعتان</w:t>
            </w:r>
          </w:p>
          <w:p w:rsidR="00000000" w:rsidDel="00000000" w:rsidP="00000000" w:rsidRDefault="00000000" w:rsidRPr="00000000" w14:paraId="000000FC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الرحيم</w:t>
      </w:r>
    </w:p>
    <w:p w:rsidR="00000000" w:rsidDel="00000000" w:rsidP="00000000" w:rsidRDefault="00000000" w:rsidRPr="00000000" w14:paraId="000000FE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منتصف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نموذج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 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1445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</w:p>
    <w:tbl>
      <w:tblPr>
        <w:tblStyle w:val="Table13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56"/>
        <w:gridCol w:w="3927"/>
        <w:tblGridChange w:id="0">
          <w:tblGrid>
            <w:gridCol w:w="6256"/>
            <w:gridCol w:w="39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04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المتوسط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     )</w:t>
            </w:r>
          </w:p>
        </w:tc>
      </w:tr>
    </w:tbl>
    <w:p w:rsidR="00000000" w:rsidDel="00000000" w:rsidP="00000000" w:rsidRDefault="00000000" w:rsidRPr="00000000" w14:paraId="00000106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pPr w:leftFromText="180" w:rightFromText="180" w:topFromText="0" w:bottomFromText="0" w:vertAnchor="text" w:horzAnchor="text" w:tblpX="0" w:tblpY="20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0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5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0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المقروء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</w:t>
      </w:r>
      <w:r w:rsidDel="00000000" w:rsidR="00000000" w:rsidRPr="00000000">
        <w:rPr>
          <w:b w:val="1"/>
          <w:sz w:val="30"/>
          <w:szCs w:val="30"/>
          <w:rtl w:val="0"/>
        </w:rPr>
        <w:t xml:space="preserve">      </w:t>
      </w:r>
    </w:p>
    <w:p w:rsidR="00000000" w:rsidDel="00000000" w:rsidP="00000000" w:rsidRDefault="00000000" w:rsidRPr="00000000" w14:paraId="0000010A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اختراع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المواصلات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للإنسان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التنقل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مكان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آخر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بكل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سهولة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ودون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عناء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مشقة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مهما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المسافات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بعيدة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ووسائل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المواصلات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متنوعة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بري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كالسيارات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والقطارات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ومنها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بحري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كالسفن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10B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وقديما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صنع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القوارب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أخشاب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الأشجار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المتوفرة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لديه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يسي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ِّ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باستخدام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المجداف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وهذا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يعني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أنها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بطيئة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الحركة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توصل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صناعة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الأشرعة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تسير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القوارب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بواسطة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الرياح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0C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أغلب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السفن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بادئ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الأمر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ذوات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الشراع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الواحد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وبالرغم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السفن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تستطيع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الإبحار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بحال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جيدة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عندما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تهب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الرياح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الخلف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فتدفعها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للأمام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،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إنها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تكن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تستطيع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تشق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طريقها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البحر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بعكس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اتجاه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الرياح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فإذا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غيرت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الرياح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اتجاهها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فجأة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تسير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السفن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الريح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ولو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عكس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الجهة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يقصدونها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تدفع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الرياح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السفن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للوقوف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أماكن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يقصدونها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ولحل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المشكلة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استطاع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أحد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البحار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الهولنديين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اختراع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السفينة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الشراعين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؛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شراع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مقدم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وشراع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مؤخر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فبعد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اختراع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الشراع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المقدم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استطاعت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السفن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الإبحار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اتجاه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مضاد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لاتجاه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الرياح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 . </w:t>
      </w:r>
    </w:p>
    <w:tbl>
      <w:tblPr>
        <w:tblStyle w:val="Table15"/>
        <w:bidiVisual w:val="1"/>
        <w:tblW w:w="101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3"/>
        <w:gridCol w:w="3119"/>
        <w:gridCol w:w="3540"/>
        <w:tblGridChange w:id="0">
          <w:tblGrid>
            <w:gridCol w:w="3503"/>
            <w:gridCol w:w="3119"/>
            <w:gridCol w:w="354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0D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كانت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القوارب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البدائية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تسير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بواسطة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......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الرياح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bidi w:val="1"/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المجداف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-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الشراع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13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بين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كلمتي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عناء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ومشقة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"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تضاد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تقابل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-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ترادف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19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السفن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ذات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الشراع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الواحد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تسير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......</w:t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11C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نفس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اتجاه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الرياح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عكس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اتجاه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الرياح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المكان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الذي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يريد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البحارة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1F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الذي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اخترع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السفينة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ذات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الشراعين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بحار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122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انجليزي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أمريكي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هولندي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25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متى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استطاعت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السفن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الإبحار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اتجاه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عكس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اتجاه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الرياح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؟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bidi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صنع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المجداف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29">
            <w:pPr>
              <w:bidi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صناعة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الشراع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الخلفي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2A">
            <w:pPr>
              <w:bidi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صناعة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الشراع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الأمامي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2B">
      <w:pPr>
        <w:bidi w:val="1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tbl>
      <w:tblPr>
        <w:tblStyle w:val="Table16"/>
        <w:tblpPr w:leftFromText="180" w:rightFromText="180" w:topFromText="0" w:bottomFromText="0" w:vertAnchor="text" w:horzAnchor="text" w:tblpX="0" w:tblpY="42"/>
        <w:bidiVisual w:val="1"/>
        <w:tblW w:w="1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2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2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bidi w:val="1"/>
        <w:spacing w:after="0" w:lineRule="auto"/>
        <w:rPr>
          <w:b w:val="1"/>
          <w:sz w:val="28"/>
          <w:szCs w:val="28"/>
        </w:rPr>
      </w:pPr>
      <w:bookmarkStart w:colFirst="0" w:colLast="0" w:name="_4d34og8" w:id="8"/>
      <w:bookmarkEnd w:id="8"/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الصنف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tbl>
      <w:tblPr>
        <w:tblStyle w:val="Table17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64"/>
        <w:gridCol w:w="2954"/>
        <w:gridCol w:w="4265"/>
        <w:tblGridChange w:id="0">
          <w:tblGrid>
            <w:gridCol w:w="2964"/>
            <w:gridCol w:w="2954"/>
            <w:gridCol w:w="426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2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...............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منصوب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الظرفية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للدلالة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وقوع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"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32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ظرف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المكان</w:t>
            </w:r>
          </w:p>
        </w:tc>
        <w:tc>
          <w:tcPr/>
          <w:p w:rsidR="00000000" w:rsidDel="00000000" w:rsidP="00000000" w:rsidRDefault="00000000" w:rsidRPr="00000000" w14:paraId="00000133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ظرف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الزمان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34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المفعول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المطلق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35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تشتمل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ظرف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زمان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جميل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سافرت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الجمعة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مبارك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3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يتضمن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ظرف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الزمان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والمكان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bidi w:val="1"/>
              <w:jc w:val="center"/>
              <w:rPr>
                <w:b w:val="1"/>
                <w:color w:val="365f9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الوظيفة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النحوية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18"/>
        <w:tblpPr w:leftFromText="180" w:rightFromText="180" w:topFromText="0" w:bottomFromText="0" w:vertAnchor="text" w:horzAnchor="text" w:tblpX="0" w:tblpY="42"/>
        <w:bidiVisual w:val="1"/>
        <w:tblW w:w="1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4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4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9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4"/>
        <w:gridCol w:w="3237"/>
        <w:gridCol w:w="3992"/>
        <w:tblGridChange w:id="0">
          <w:tblGrid>
            <w:gridCol w:w="2954"/>
            <w:gridCol w:w="3237"/>
            <w:gridCol w:w="399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4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فاعل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يلي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48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أصبح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ضروريا</w:t>
            </w:r>
          </w:p>
        </w:tc>
        <w:tc>
          <w:tcPr/>
          <w:p w:rsidR="00000000" w:rsidDel="00000000" w:rsidP="00000000" w:rsidRDefault="00000000" w:rsidRPr="00000000" w14:paraId="00000149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يساعد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تقدم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الأمم</w:t>
            </w:r>
          </w:p>
        </w:tc>
        <w:tc>
          <w:tcPr/>
          <w:p w:rsidR="00000000" w:rsidDel="00000000" w:rsidP="00000000" w:rsidRDefault="00000000" w:rsidRPr="00000000" w14:paraId="0000014A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ضرورة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إنسانية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4B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يشارك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مسابقة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التحدث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بالفصحى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أخوك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أخاك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أخيك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5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المهندس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يصمم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البيوت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الفاعل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المهندس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55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ضمير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مستتر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جوازا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ضمير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مستتر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وجوبا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الأسلوب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20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5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5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1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40"/>
        <w:gridCol w:w="2977"/>
        <w:gridCol w:w="3966"/>
        <w:tblGridChange w:id="0">
          <w:tblGrid>
            <w:gridCol w:w="3240"/>
            <w:gridCol w:w="2977"/>
            <w:gridCol w:w="396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5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.......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حارا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أداة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المناسبة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5E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ليت</w:t>
            </w:r>
          </w:p>
        </w:tc>
        <w:tc>
          <w:tcPr/>
          <w:p w:rsidR="00000000" w:rsidDel="00000000" w:rsidP="00000000" w:rsidRDefault="00000000" w:rsidRPr="00000000" w14:paraId="0000015F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ليس</w:t>
            </w:r>
          </w:p>
        </w:tc>
        <w:tc>
          <w:tcPr/>
          <w:p w:rsidR="00000000" w:rsidDel="00000000" w:rsidP="00000000" w:rsidRDefault="00000000" w:rsidRPr="00000000" w14:paraId="00000160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لا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61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تقنية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تفوق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العقل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البشري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. 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استفهامية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موصولة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نافية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67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مؤمن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خائن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.   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6A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طلبية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منفية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6B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خبرية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منفية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6C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خبرية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مثبتة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D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tbl>
      <w:tblPr>
        <w:tblStyle w:val="Table22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6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7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الخامس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الظاهرة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الإملائية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**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                                                                           </w:t>
      </w:r>
    </w:p>
    <w:tbl>
      <w:tblPr>
        <w:tblStyle w:val="Table23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7"/>
        <w:gridCol w:w="3042"/>
        <w:gridCol w:w="4264"/>
        <w:tblGridChange w:id="0">
          <w:tblGrid>
            <w:gridCol w:w="2877"/>
            <w:gridCol w:w="3042"/>
            <w:gridCol w:w="426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72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اكتب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الصحيح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ْ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ة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75">
            <w:pPr>
              <w:bidi w:val="1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0"/>
                <w:szCs w:val="3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</w:p>
        </w:tc>
        <w:tc>
          <w:tcPr/>
          <w:p w:rsidR="00000000" w:rsidDel="00000000" w:rsidP="00000000" w:rsidRDefault="00000000" w:rsidRPr="00000000" w14:paraId="00000176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ئـ</w:t>
            </w:r>
          </w:p>
        </w:tc>
        <w:tc>
          <w:tcPr/>
          <w:p w:rsidR="00000000" w:rsidDel="00000000" w:rsidP="00000000" w:rsidRDefault="00000000" w:rsidRPr="00000000" w14:paraId="00000177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    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ء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78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تكتب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المتوسطة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الياء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كانت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.......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أقوى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الحركتين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الكسرة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الفتحة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7E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لماذا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مروءة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الصورة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؟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مضمومة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مفتوحة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مفتوحة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وسبقت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بحرف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السادس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الكتابي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الرقعة</w:t>
      </w:r>
    </w:p>
    <w:tbl>
      <w:tblPr>
        <w:tblStyle w:val="Table24"/>
        <w:tblpPr w:leftFromText="180" w:rightFromText="180" w:topFromText="0" w:bottomFromText="0" w:vertAnchor="text" w:horzAnchor="text" w:tblpX="0" w:tblpY="42"/>
        <w:bidiVisual w:val="1"/>
        <w:tblW w:w="1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8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8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18A">
      <w:pPr>
        <w:bidi w:val="1"/>
        <w:spacing w:after="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1"/>
        </w:rPr>
        <w:t xml:space="preserve">من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محاسن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التقنية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في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العصر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الحديث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أنها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وسيلة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للتعلم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عن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بعد</w:t>
      </w:r>
      <w:r w:rsidDel="00000000" w:rsidR="00000000" w:rsidRPr="00000000">
        <w:rPr>
          <w:b w:val="1"/>
          <w:sz w:val="34"/>
          <w:szCs w:val="34"/>
          <w:rtl w:val="1"/>
        </w:rPr>
        <w:t xml:space="preserve"> . </w:t>
      </w:r>
    </w:p>
    <w:p w:rsidR="00000000" w:rsidDel="00000000" w:rsidP="00000000" w:rsidRDefault="00000000" w:rsidRPr="00000000" w14:paraId="0000018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18E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انتهت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الأسئلة</w:t>
      </w:r>
    </w:p>
    <w:p w:rsidR="00000000" w:rsidDel="00000000" w:rsidP="00000000" w:rsidRDefault="00000000" w:rsidRPr="00000000" w14:paraId="0000018F">
      <w:pPr>
        <w:bidi w:val="1"/>
        <w:spacing w:after="0" w:line="240" w:lineRule="auto"/>
        <w:jc w:val="center"/>
        <w:rPr>
          <w:rFonts w:ascii="Federo" w:cs="Federo" w:eastAsia="Federo" w:hAnsi="Federo"/>
          <w:b w:val="1"/>
          <w:sz w:val="28"/>
          <w:szCs w:val="28"/>
        </w:rPr>
      </w:pP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مــــع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تمنياتي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بالـتــوفـيــق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والـنـجـــاح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0</w:t>
      </w:r>
    </w:p>
    <w:p w:rsidR="00000000" w:rsidDel="00000000" w:rsidP="00000000" w:rsidRDefault="00000000" w:rsidRPr="00000000" w14:paraId="00000190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منهجي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التعليمي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28"/>
            <w:szCs w:val="28"/>
            <w:u w:val="single"/>
            <w:rtl w:val="0"/>
          </w:rPr>
          <w:t xml:space="preserve">www.mnhaji.com</w:t>
        </w:r>
      </w:hyperlink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92">
      <w:pPr>
        <w:bidi w:val="1"/>
        <w:spacing w:after="0" w:line="24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720" w:top="720" w:left="993" w:right="72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Fede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mnhaji.com" TargetMode="External"/><Relationship Id="rId8" Type="http://schemas.openxmlformats.org/officeDocument/2006/relationships/hyperlink" Target="https://www.mnhaj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