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62" w:rsidRPr="00A02E62" w:rsidRDefault="00A02E62" w:rsidP="00A02E62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"http://www.kl200.com/vb/t39254.html</w:instrText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A02E62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عن اثار البطالة</w:t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933A04" w:rsidRDefault="00A02E62" w:rsidP="00A02E62">
      <w:pPr>
        <w:rPr>
          <w:rFonts w:hint="cs"/>
        </w:rPr>
      </w:pP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تؤدي حالة </w:t>
      </w:r>
      <w:hyperlink r:id="rId4" w:history="1">
        <w:r w:rsidRPr="00A02E62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عند الشباب إلى التعرض لكثير من مظاهر عدم التوافق النفسي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والاجتماعي،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إضافة إلى أن كثيراً من العاطلين عن العمل يتصفون بحالات من الاضطرابات النفسية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والشخصية،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فمثلاً يتسم كثير من العاطلين بعدم السعادة وعدم الرضا والشعور بالعجز وعدم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الكفاءة،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مما يؤدي إلى اعتلال في الصحة النفسية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لديهم،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كما أنهم يتعرضون للضغوط النفسية أكثر من غيرهم بسبب معاناتهم من الضائقة المالية التي تنتج عن البطالة.</w:t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الجانب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الأمني: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تشير الدراسات أن هناك علاقة بين </w:t>
      </w:r>
      <w:hyperlink r:id="rId5" w:history="1">
        <w:r w:rsidRPr="00A02E62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والجريمة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،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فكلما زادت نسبة </w:t>
      </w:r>
      <w:hyperlink r:id="rId6" w:history="1">
        <w:r w:rsidRPr="00A02E62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ارتفعت نسبة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الجريمة،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ومن أهم ما ورد في تلك </w:t>
      </w:r>
      <w:proofErr w:type="spellStart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الدراسات: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تعد جريمة السرقة من أبرز الجرائم المرتبطة بالبطالة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حيث تبلغ نسبة العاطلين المحكوم عليهم بسبب السرقة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27%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من باقي السجناء المحكوم عليهم لنفس السبب في المملكة العربية السعودية.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كلما ازدادت نسبة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البطالة،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ازدادت جرائم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(القتل–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الاغتصاب –السطو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–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الإيذاء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حيث أكدت دراسة أمريكية أن ارتفاع </w:t>
      </w:r>
      <w:hyperlink r:id="rId7" w:history="1">
        <w:r w:rsidRPr="00A02E62">
          <w:rPr>
            <w:rFonts w:ascii="Arial" w:eastAsia="Times New Roman" w:hAnsi="Arial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بنسبة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1%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يؤدي إلى ارتفاع نسبة جرائم القتل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بـ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6.7%،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وجرائم العنف بنسبة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3.4%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الجانب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الاقتصادي: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الإنسان هو المورد الاقتصادي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الأول،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وبالتالي فإن أي تقدم اقتصادي يعتمد أو ما يعتمد على الإنسان بإعداده علمياً حتى يتحقق دوره في الإسهام في نهضة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المجتمع،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وتضعف </w:t>
      </w:r>
      <w:hyperlink r:id="rId8" w:history="1">
        <w:r w:rsidRPr="00A02E62">
          <w:rPr>
            <w:rFonts w:ascii="Arial" w:eastAsia="Times New Roman" w:hAnsi="Arial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من قيمة الفرد كمورد اقتصادي وتعمل على إهداء الطاقات البشرية.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البطالة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المقنعة: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إن أبشع أنواع </w:t>
      </w:r>
      <w:hyperlink r:id="rId9" w:history="1">
        <w:r w:rsidRPr="00A02E62">
          <w:rPr>
            <w:rFonts w:ascii="Arial" w:eastAsia="Times New Roman" w:hAnsi="Arial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وأكثرها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حدة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في الدولة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المتخلفة،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وتعرف بأنها مقدار قوة العمل التي لا تعمل بشكل فعلي في النشاط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المنتج،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ويمكن أن نرى ضمن إطار </w:t>
      </w:r>
      <w:hyperlink r:id="rId10" w:history="1">
        <w:r w:rsidRPr="00A02E62">
          <w:rPr>
            <w:rFonts w:ascii="Arial" w:eastAsia="Times New Roman" w:hAnsi="Arial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المقنعة ثلاث نماذج مختلفة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وهي: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شباب دخلوا مجالات عملهم غير راغبين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بها،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بل مجبرين وذلك بسبب ضيق مساحة الاختيار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أمامهم،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خصوصاً في ظل سياسة معدلات القبول 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t xml:space="preserve">الجامعي من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جهة،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والنظرة الاجتماعية المغالطة لبعض الاختصاصات من جهة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ثانية،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ومثال على ذلك المعلمون.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شباب أجبروا على القيام بأعمال ليست من اختصاصهم لعدم وجود حاجة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لاختصاصاتهم،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مثل خريجي التربية وهم يمارسون أعمال مالية أو حسابية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شباب دخلوا ميدان أعمال تتوافق مع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اختصاصاتهم،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لكنهم لا يقومون بأعمالهم على أكمل وجه والسبب هو الفراغ التربوي الذي يعيش في ظله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الشباب،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وهو أخطر الأنواع وأكثرها انتشاراً في القطاعات الإنتاجية العامة في العالم العربي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>
        <w:rPr>
          <w:rFonts w:ascii="Arial" w:eastAsia="Times New Roman" w:hAnsi="Arial" w:cs="Arial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2392045" cy="1913890"/>
            <wp:effectExtent l="19050" t="0" r="8255" b="0"/>
            <wp:docPr id="1" name="صورة 1" descr="اثار البطالة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ثار البطالة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فإذا كانت </w:t>
      </w:r>
      <w:hyperlink r:id="rId13" w:history="1">
        <w:r w:rsidRPr="00A02E62">
          <w:rPr>
            <w:rFonts w:ascii="Arial" w:eastAsia="Times New Roman" w:hAnsi="Arial" w:cs="Arial"/>
            <w:b/>
            <w:bCs/>
            <w:color w:val="93005A"/>
            <w:sz w:val="36"/>
            <w:szCs w:val="36"/>
            <w:rtl/>
          </w:rPr>
          <w:t xml:space="preserve">البطالة </w:t>
        </w:r>
      </w:hyperlink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المقنعة هي السبب الرئيسي في تدني الإنتاجية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فهي أيضاً تستنزف قسماً كبيراً من الموارد المالية دون أن تنتج حيث تحول العمل ليس كمقابل للأجر المقبوض لكنها وسيلة سهلة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له،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مما يساعد بشكل خطير على تراكم الموظفين العاملين والمقنعين لدى الدوائر العامة والحكومية.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الإدمان 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</w:rPr>
        <w:t>ADDICTOR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الإدمان مشكلة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نفسية،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وعملية توافقية غير موفقة لشخص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مضطرب،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والإدمان آفة اجتماعية ومشكلة قانونية خطيرة ولها آثار سيئة متعددة 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lastRenderedPageBreak/>
        <w:t xml:space="preserve">على الفرد والأسرة والمجتمع لأن المدمن قد يلجأ إلى أي وسيلة للحصول على مادة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التعاطي،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من الكذب إلى السرقة إلى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التزوير،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وغير ذلك مما يؤثر تأثيراً سيئاً واضحاً على عمله وعلى حياته الزوجية والاجتماعية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ومن المؤسف أن أكثر الفئات العمرية تعاطي للمخدرات هم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الشباب،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وهم الطاقة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البشيرة،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وهم الثروة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الحقيقية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داخل أي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مجتمع،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ويحدث الإدمان نظراً لأفكار ومعتقدات خاطئة.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أفكار ومعتقدات شائعة حول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الإدمان: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تلعب الأفكار والمعتقدات دوراً مهماً في سلوك المدمن وفيما يلي عدد من الأفكار والمعتقدات لدى الشباب العربي حول الدور الذي تلعبه مواد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التعاطي،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وما يرتبط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بها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من أوهام السعادة أو الشعور باللذة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والنشوة،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كما يشاع وسط المتعاطين والمدمنين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أنها: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تنقل الإنسان من الكآبة إلى السعادة.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تنقل تفكير الشباب من المشكلات إلى اللاشيء.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تنشط الفرد جنسياً.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تخفف من المتاعب الجنسية.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تجعل الفرد يعيش في عالم الأحلام.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تجعل الفرد يعمل فترة طويلة بدون تعب.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كل هذه المعتقدات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ماهي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إلا مشاعر زائفة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وأوهام،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فهل تعمل المخدرات على حل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مشكلات الشباب.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أضرار الإدمان ومخاطره على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الشباب: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قد أثبتت الدراسات بأنه توجد علاقة موجبة بين التعاطي وارتكاب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الجريمة،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وخاصة جرائم العنف والسرقة والبغاء.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>
        <w:rPr>
          <w:rFonts w:ascii="Arial" w:eastAsia="Times New Roman" w:hAnsi="Arial" w:cs="Arial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2858135" cy="1707515"/>
            <wp:effectExtent l="19050" t="0" r="0" b="0"/>
            <wp:docPr id="2" name="صورة 2" descr="اثار البطالة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ثار البطالة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br/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أشارت دراسات أمريكية حديثة إلى الارتباط بين وقوع حوادث الطرق والإدمان وخاصة الكحول والحشيش.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يصاب المدمن باختلاط عقلي لا يستطيع معه تحديد الكمية المطلوبة من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العقار،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فيتناول كمية كبيرة تودي بحياته.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أثبتت الدراسات أن الإدمان يعمل على ضعف أو اختفاء الرغبة الجنسية في حالة غياب العقار.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اعتلال صحة المدمنين جسمياً ونفسياً.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>هذا بالإضافة إلى الأضرار التي تقع على المجتمع وإهدار طاقته المادية والبشرية والانفلات الأمني.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  <w:t xml:space="preserve">والوقاية من الإدمان من أهم مسئوليات الأسرة والمدرسة والإعلام ومجال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العمل،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ففي الأسرة يجب </w:t>
      </w:r>
      <w:proofErr w:type="spellStart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>تنشأة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t xml:space="preserve"> الأطفال على القيم الدينية الصحيحة وفي المدرسة يجب التوعية بأخطار التعاطي والإدمان مع الاستعانة بالأخصائيين النفسيين والاجتماعيين. </w:t>
      </w:r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  <w:r w:rsidRPr="00A02E62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A02E62">
        <w:rPr>
          <w:rFonts w:ascii="Arial" w:eastAsia="Times New Roman" w:hAnsi="Arial" w:cs="Arial"/>
          <w:b/>
          <w:bCs/>
          <w:color w:val="FFFFFF"/>
          <w:sz w:val="36"/>
          <w:szCs w:val="36"/>
          <w:rtl/>
        </w:rPr>
        <w:t>…………..</w:t>
      </w:r>
      <w:proofErr w:type="spellEnd"/>
      <w:r w:rsidRPr="00A02E62">
        <w:rPr>
          <w:rFonts w:ascii="Arial" w:eastAsia="Times New Roman" w:hAnsi="Arial" w:cs="Arial"/>
          <w:b/>
          <w:bCs/>
          <w:color w:val="DC143C"/>
          <w:sz w:val="36"/>
          <w:szCs w:val="36"/>
          <w:rtl/>
        </w:rPr>
        <w:br/>
      </w:r>
    </w:p>
    <w:sectPr w:rsidR="00933A04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A02E62"/>
    <w:rsid w:val="00251938"/>
    <w:rsid w:val="00933A04"/>
    <w:rsid w:val="00A0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2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6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199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200.com/vb" TargetMode="External"/><Relationship Id="rId13" Type="http://schemas.openxmlformats.org/officeDocument/2006/relationships/hyperlink" Target="http://www.kl200.com/v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200.com/vb" TargetMode="Externa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l200.com/vb" TargetMode="External"/><Relationship Id="rId11" Type="http://schemas.openxmlformats.org/officeDocument/2006/relationships/hyperlink" Target="http://www.a7tajk.com/vb/a7t-t151049.html" TargetMode="External"/><Relationship Id="rId5" Type="http://schemas.openxmlformats.org/officeDocument/2006/relationships/hyperlink" Target="http://www.kl200.com/v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l200.com/vb" TargetMode="External"/><Relationship Id="rId4" Type="http://schemas.openxmlformats.org/officeDocument/2006/relationships/hyperlink" Target="http://www.kl200.com/vb" TargetMode="External"/><Relationship Id="rId9" Type="http://schemas.openxmlformats.org/officeDocument/2006/relationships/hyperlink" Target="http://www.kl200.com/vb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2012-07-01T02:00:00Z</dcterms:created>
  <dcterms:modified xsi:type="dcterms:W3CDTF">2012-07-01T02:01:00Z</dcterms:modified>
</cp:coreProperties>
</file>